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72BD365C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FE0AA6">
        <w:rPr>
          <w:rFonts w:ascii="Times New Roman" w:eastAsia="Times New Roman" w:hAnsi="Times New Roman" w:cs="Times New Roman"/>
          <w:sz w:val="24"/>
          <w:szCs w:val="24"/>
        </w:rPr>
        <w:t>Ian Groetsch,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204B1BC2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E0AA6">
        <w:rPr>
          <w:rFonts w:ascii="Times New Roman" w:eastAsia="Times New Roman" w:hAnsi="Times New Roman" w:cs="Times New Roman"/>
          <w:noProof/>
          <w:sz w:val="24"/>
          <w:szCs w:val="24"/>
        </w:rPr>
        <w:t>March 3, 2022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3183165A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8B6B2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FE0AA6">
        <w:rPr>
          <w:rFonts w:ascii="Times New Roman" w:eastAsia="Times New Roman" w:hAnsi="Times New Roman" w:cs="Times New Roman"/>
          <w:b/>
          <w:sz w:val="24"/>
          <w:szCs w:val="24"/>
        </w:rPr>
        <w:t>3006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655148">
        <w:rPr>
          <w:rFonts w:ascii="Times New Roman" w:hAnsi="Times New Roman" w:cs="Times New Roman"/>
          <w:sz w:val="24"/>
          <w:szCs w:val="24"/>
        </w:rPr>
        <w:t>o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f </w:t>
      </w:r>
      <w:r w:rsidR="00FE0AA6">
        <w:rPr>
          <w:rFonts w:ascii="Times New Roman" w:hAnsi="Times New Roman" w:cs="Times New Roman"/>
          <w:sz w:val="24"/>
          <w:szCs w:val="24"/>
        </w:rPr>
        <w:t xml:space="preserve">UA Holdings 1994-5 LP dba SC Utilities </w:t>
      </w:r>
      <w:proofErr w:type="gramStart"/>
      <w:r w:rsidR="00FE0AA6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="00FE0AA6">
        <w:rPr>
          <w:rFonts w:ascii="Times New Roman" w:hAnsi="Times New Roman" w:cs="Times New Roman"/>
          <w:sz w:val="24"/>
          <w:szCs w:val="24"/>
        </w:rPr>
        <w:t xml:space="preserve"> Class D Rate Adjustments</w:t>
      </w:r>
    </w:p>
    <w:p w14:paraId="51A588B0" w14:textId="77777777" w:rsidR="00655148" w:rsidRDefault="00655148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370F14F2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E0AA6">
        <w:rPr>
          <w:rFonts w:ascii="Times New Roman" w:hAnsi="Times New Roman" w:cs="Times New Roman"/>
          <w:sz w:val="24"/>
          <w:szCs w:val="24"/>
        </w:rPr>
        <w:t>Ron Payne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28DA1973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Ordering Paragraph </w:t>
      </w:r>
      <w:r w:rsidR="00FE0AA6">
        <w:rPr>
          <w:rFonts w:ascii="Times New Roman" w:hAnsi="Times New Roman" w:cs="Times New Roman"/>
          <w:sz w:val="24"/>
          <w:szCs w:val="24"/>
        </w:rPr>
        <w:t>7</w:t>
      </w:r>
      <w:r w:rsidR="008B6B29"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655148">
        <w:rPr>
          <w:rFonts w:ascii="Times New Roman" w:hAnsi="Times New Roman" w:cs="Times New Roman"/>
          <w:sz w:val="24"/>
          <w:szCs w:val="24"/>
        </w:rPr>
        <w:t>February 1</w:t>
      </w:r>
      <w:r w:rsidR="00FE0AA6">
        <w:rPr>
          <w:rFonts w:ascii="Times New Roman" w:hAnsi="Times New Roman" w:cs="Times New Roman"/>
          <w:sz w:val="24"/>
          <w:szCs w:val="24"/>
        </w:rPr>
        <w:t>4</w:t>
      </w:r>
      <w:r w:rsidR="00655148">
        <w:rPr>
          <w:rFonts w:ascii="Times New Roman" w:hAnsi="Times New Roman" w:cs="Times New Roman"/>
          <w:sz w:val="24"/>
          <w:szCs w:val="24"/>
        </w:rPr>
        <w:t>, 2022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FE0AA6">
        <w:rPr>
          <w:rFonts w:ascii="Times New Roman" w:hAnsi="Times New Roman" w:cs="Times New Roman"/>
          <w:sz w:val="24"/>
          <w:szCs w:val="24"/>
        </w:rPr>
        <w:t>UA Holding’s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="00D62EC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ertificate of </w:t>
      </w:r>
      <w:r w:rsidR="00D62EC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onvenience and </w:t>
      </w:r>
      <w:r w:rsidR="00D62EC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D62ECE">
        <w:rPr>
          <w:rFonts w:ascii="Times New Roman" w:hAnsi="Times New Roman" w:cs="Times New Roman"/>
          <w:sz w:val="24"/>
          <w:szCs w:val="24"/>
        </w:rPr>
        <w:t>No. 1</w:t>
      </w:r>
      <w:r w:rsidR="00F726F1">
        <w:rPr>
          <w:rFonts w:ascii="Times New Roman" w:hAnsi="Times New Roman" w:cs="Times New Roman"/>
          <w:sz w:val="24"/>
          <w:szCs w:val="24"/>
        </w:rPr>
        <w:t>1749 and UA Holding’s sewer tariff for CCN No. 20586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0312FF">
        <w:rPr>
          <w:rFonts w:ascii="Times New Roman" w:hAnsi="Times New Roman" w:cs="Times New Roman"/>
          <w:sz w:val="24"/>
          <w:szCs w:val="24"/>
        </w:rPr>
        <w:t xml:space="preserve">The </w:t>
      </w:r>
      <w:r w:rsidR="00F23525">
        <w:rPr>
          <w:rFonts w:ascii="Times New Roman" w:hAnsi="Times New Roman" w:cs="Times New Roman"/>
          <w:sz w:val="24"/>
          <w:szCs w:val="24"/>
        </w:rPr>
        <w:t>attached tariff supersede</w:t>
      </w:r>
      <w:r w:rsidR="00CD368C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 w:rsidR="00D62ECE">
        <w:rPr>
          <w:rFonts w:ascii="Times New Roman" w:hAnsi="Times New Roman" w:cs="Times New Roman"/>
          <w:sz w:val="24"/>
          <w:szCs w:val="24"/>
        </w:rPr>
        <w:t>No. 1</w:t>
      </w:r>
      <w:r w:rsidR="00FE0AA6">
        <w:rPr>
          <w:rFonts w:ascii="Times New Roman" w:hAnsi="Times New Roman" w:cs="Times New Roman"/>
          <w:sz w:val="24"/>
          <w:szCs w:val="24"/>
        </w:rPr>
        <w:t>1749</w:t>
      </w:r>
      <w:r w:rsidR="00F23525">
        <w:rPr>
          <w:rFonts w:ascii="Times New Roman" w:hAnsi="Times New Roman" w:cs="Times New Roman"/>
          <w:sz w:val="24"/>
          <w:szCs w:val="24"/>
        </w:rPr>
        <w:t>, 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7FAF8BB9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FE0AA6">
        <w:rPr>
          <w:rFonts w:ascii="Times New Roman" w:hAnsi="Times New Roman" w:cs="Times New Roman"/>
          <w:sz w:val="24"/>
          <w:szCs w:val="24"/>
        </w:rPr>
        <w:t>53006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9A91D" w14:textId="77777777" w:rsidR="00493ACB" w:rsidRDefault="00493ACB" w:rsidP="003C07B9">
      <w:pPr>
        <w:spacing w:after="0" w:line="240" w:lineRule="auto"/>
      </w:pPr>
      <w:r>
        <w:separator/>
      </w:r>
    </w:p>
  </w:endnote>
  <w:endnote w:type="continuationSeparator" w:id="0">
    <w:p w14:paraId="5045CC21" w14:textId="77777777" w:rsidR="00493ACB" w:rsidRDefault="00493ACB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D9C95" w14:textId="77777777" w:rsidR="00493ACB" w:rsidRDefault="00493ACB" w:rsidP="003C07B9">
      <w:pPr>
        <w:spacing w:after="0" w:line="240" w:lineRule="auto"/>
      </w:pPr>
      <w:r>
        <w:separator/>
      </w:r>
    </w:p>
  </w:footnote>
  <w:footnote w:type="continuationSeparator" w:id="0">
    <w:p w14:paraId="7B4A1C58" w14:textId="77777777" w:rsidR="00493ACB" w:rsidRDefault="00493ACB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5CDF"/>
    <w:rsid w:val="00173072"/>
    <w:rsid w:val="00185FB0"/>
    <w:rsid w:val="00194140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B6B29"/>
    <w:rsid w:val="008D23C1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6F1"/>
    <w:rsid w:val="00F72B26"/>
    <w:rsid w:val="00F86D06"/>
    <w:rsid w:val="00F97CFD"/>
    <w:rsid w:val="00FA7049"/>
    <w:rsid w:val="00FB31AC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2022-03-03T23:17:00Z</dcterms:created>
  <dcterms:modified xsi:type="dcterms:W3CDTF">2022-03-03T23:20:00Z</dcterms:modified>
</cp:coreProperties>
</file>